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2198"/>
        <w:gridCol w:w="1701"/>
        <w:gridCol w:w="2142"/>
        <w:gridCol w:w="2623"/>
        <w:gridCol w:w="1501"/>
        <w:gridCol w:w="10"/>
      </w:tblGrid>
      <w:tr w:rsidR="002C05F1" w14:paraId="0BB2C764" w14:textId="77777777">
        <w:trPr>
          <w:gridAfter w:val="1"/>
          <w:wAfter w:w="10" w:type="dxa"/>
        </w:trPr>
        <w:tc>
          <w:tcPr>
            <w:tcW w:w="1077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2917A8C8" w14:textId="77777777" w:rsidR="002C05F1" w:rsidRDefault="003F23B6">
            <w:pPr>
              <w:spacing w:before="100" w:after="10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sz w:val="24"/>
                <w:szCs w:val="24"/>
                <w:lang w:val="es-ES_tradnl"/>
              </w:rPr>
              <w:t xml:space="preserve">FORMULARIO DE </w:t>
            </w:r>
            <w:r>
              <w:rPr>
                <w:rFonts w:ascii="Arial" w:eastAsia="Arial" w:hAnsi="Arial" w:cs="Arial"/>
                <w:b/>
                <w:bCs/>
                <w:color w:val="0F0F0F"/>
                <w:sz w:val="24"/>
                <w:szCs w:val="24"/>
                <w:lang w:val="es-ES_tradnl"/>
              </w:rPr>
              <w:t xml:space="preserve">RESPUESTA DEL EDIFICIO </w:t>
            </w:r>
            <w:r>
              <w:rPr>
                <w:rFonts w:ascii="Arial" w:eastAsia="Arial" w:hAnsi="Arial" w:cs="Arial"/>
                <w:b/>
                <w:bCs/>
                <w:color w:val="1F1F1F"/>
                <w:sz w:val="24"/>
                <w:szCs w:val="24"/>
                <w:lang w:val="es-ES_tradnl"/>
              </w:rPr>
              <w:t>EN MALAS CONDICIONES</w:t>
            </w:r>
          </w:p>
        </w:tc>
      </w:tr>
      <w:tr w:rsidR="002C05F1" w14:paraId="382F6378" w14:textId="77777777">
        <w:trPr>
          <w:gridAfter w:val="1"/>
          <w:wAfter w:w="10" w:type="dxa"/>
        </w:trPr>
        <w:tc>
          <w:tcPr>
            <w:tcW w:w="10775" w:type="dxa"/>
            <w:gridSpan w:val="6"/>
            <w:tcBorders>
              <w:top w:val="single" w:sz="18" w:space="0" w:color="auto"/>
              <w:bottom w:val="nil"/>
            </w:tcBorders>
          </w:tcPr>
          <w:p w14:paraId="64980CC9" w14:textId="77777777" w:rsidR="002C05F1" w:rsidRDefault="002C05F1">
            <w:pPr>
              <w:jc w:val="center"/>
              <w:rPr>
                <w:rFonts w:ascii="Arial" w:hAnsi="Arial"/>
                <w:b/>
                <w:bCs/>
                <w:color w:val="1F1F1F"/>
                <w:sz w:val="16"/>
                <w:szCs w:val="25"/>
              </w:rPr>
            </w:pPr>
          </w:p>
        </w:tc>
      </w:tr>
      <w:tr w:rsidR="002C05F1" w14:paraId="580D196E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10" w:type="dxa"/>
            <w:vMerge w:val="restart"/>
            <w:shd w:val="clear" w:color="auto" w:fill="FF0000"/>
            <w:textDirection w:val="btLr"/>
            <w:vAlign w:val="center"/>
          </w:tcPr>
          <w:p w14:paraId="0D07D461" w14:textId="77777777" w:rsidR="002C05F1" w:rsidRDefault="003F23B6">
            <w:pPr>
              <w:spacing w:before="40" w:after="200"/>
              <w:ind w:left="113" w:right="113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INFORMACIÓN DE LA PROPIEDAD</w:t>
            </w: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14:paraId="006B424B" w14:textId="77777777" w:rsidR="002C05F1" w:rsidRDefault="003F23B6">
            <w:pPr>
              <w:spacing w:before="40" w:after="280"/>
              <w:ind w:left="4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CUADRA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DDADB70" w14:textId="77777777" w:rsidR="002C05F1" w:rsidRDefault="003F23B6">
            <w:pPr>
              <w:spacing w:before="40" w:after="28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SUFIJO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40212743" w14:textId="77777777" w:rsidR="002C05F1" w:rsidRDefault="003F23B6">
            <w:pPr>
              <w:spacing w:before="40" w:after="28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LOTE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FF0000"/>
          </w:tcPr>
          <w:p w14:paraId="52EC16EF" w14:textId="77777777" w:rsidR="002C05F1" w:rsidRDefault="002C05F1">
            <w:pPr>
              <w:spacing w:before="40" w:after="280"/>
              <w:rPr>
                <w:rFonts w:ascii="Arial" w:hAnsi="Arial"/>
                <w:sz w:val="18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8AC09" w14:textId="77777777" w:rsidR="002C05F1" w:rsidRDefault="003F23B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PASO 1</w:t>
            </w:r>
          </w:p>
          <w:p w14:paraId="072CAD9D" w14:textId="77777777" w:rsidR="002C05F1" w:rsidRDefault="003F23B6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Complete toda esta información</w:t>
            </w:r>
          </w:p>
        </w:tc>
      </w:tr>
      <w:tr w:rsidR="003F23B6" w14:paraId="05D10961" w14:textId="77777777" w:rsidTr="00F40B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10" w:type="dxa"/>
            <w:vMerge/>
            <w:shd w:val="clear" w:color="auto" w:fill="FF0000"/>
          </w:tcPr>
          <w:p w14:paraId="0995700C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  <w:tc>
          <w:tcPr>
            <w:tcW w:w="38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332B52E" w14:textId="7A88FDCF" w:rsidR="003F23B6" w:rsidRDefault="003F23B6">
            <w:pPr>
              <w:spacing w:before="40" w:after="28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DIRECCIÓN DE LA PROPIEDAD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</w:tcPr>
          <w:p w14:paraId="4B5D67CC" w14:textId="77777777" w:rsidR="003F23B6" w:rsidRDefault="003F23B6">
            <w:pPr>
              <w:spacing w:before="40" w:after="280"/>
              <w:rPr>
                <w:rFonts w:ascii="Arial" w:hAnsi="Arial"/>
                <w:sz w:val="16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5963DEE4" w14:textId="77777777" w:rsidR="003F23B6" w:rsidRDefault="003F23B6">
            <w:pPr>
              <w:spacing w:before="40" w:after="280"/>
              <w:rPr>
                <w:rFonts w:ascii="Arial" w:hAnsi="Arial"/>
                <w:sz w:val="18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6AC33E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</w:tr>
      <w:tr w:rsidR="003F23B6" w14:paraId="3999CFA8" w14:textId="77777777" w:rsidTr="00473A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10" w:type="dxa"/>
            <w:vMerge/>
            <w:shd w:val="clear" w:color="auto" w:fill="FF0000"/>
          </w:tcPr>
          <w:p w14:paraId="3F617846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  <w:tc>
          <w:tcPr>
            <w:tcW w:w="38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086256" w14:textId="37F48ACC" w:rsidR="003F23B6" w:rsidRDefault="003F23B6">
            <w:pPr>
              <w:spacing w:before="40" w:after="28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NOMBRE DEL PROPIETARIO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</w:tcPr>
          <w:p w14:paraId="1EB142A1" w14:textId="77777777" w:rsidR="003F23B6" w:rsidRDefault="003F23B6">
            <w:pPr>
              <w:spacing w:before="40" w:after="280"/>
              <w:rPr>
                <w:rFonts w:ascii="Arial" w:hAnsi="Arial"/>
                <w:sz w:val="16"/>
              </w:rPr>
            </w:pP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5D59C" w14:textId="77777777" w:rsidR="003F23B6" w:rsidRDefault="003F23B6">
            <w:pPr>
              <w:spacing w:before="40" w:after="280"/>
              <w:rPr>
                <w:rFonts w:ascii="Arial" w:hAnsi="Arial"/>
                <w:sz w:val="18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F08137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</w:tr>
      <w:tr w:rsidR="003F23B6" w14:paraId="21085089" w14:textId="77777777" w:rsidTr="00410E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10" w:type="dxa"/>
            <w:vMerge/>
            <w:shd w:val="clear" w:color="auto" w:fill="FF0000"/>
          </w:tcPr>
          <w:p w14:paraId="5CC02E1B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  <w:tc>
          <w:tcPr>
            <w:tcW w:w="38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AADAF20" w14:textId="2AA04C56" w:rsidR="003F23B6" w:rsidRDefault="003F23B6">
            <w:pPr>
              <w:spacing w:before="40" w:after="28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TELÉFONO DEL PROPIETARIO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831E6" w14:textId="005E2659" w:rsidR="003F23B6" w:rsidRDefault="003F23B6">
            <w:pPr>
              <w:spacing w:before="40" w:after="280"/>
              <w:rPr>
                <w:rFonts w:ascii="Arial" w:hAnsi="Arial"/>
                <w:sz w:val="18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CORREO ELECTRÓNICO DEL PROPIETARIO</w:t>
            </w: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AF2416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</w:tr>
      <w:tr w:rsidR="003F23B6" w14:paraId="6EACD2E3" w14:textId="77777777" w:rsidTr="00433C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10" w:type="dxa"/>
            <w:vMerge/>
            <w:shd w:val="clear" w:color="auto" w:fill="FF0000"/>
          </w:tcPr>
          <w:p w14:paraId="57066B04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  <w:tc>
          <w:tcPr>
            <w:tcW w:w="60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367C1CD" w14:textId="6543EAB6" w:rsidR="003F23B6" w:rsidRDefault="003F23B6">
            <w:pPr>
              <w:spacing w:before="40" w:after="28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DIRECCIÓN DE CORREO DEL PROPIETARIO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2CA97" w14:textId="77777777" w:rsidR="003F23B6" w:rsidRDefault="003F23B6">
            <w:pPr>
              <w:spacing w:before="40" w:after="280"/>
              <w:rPr>
                <w:rFonts w:ascii="Arial" w:hAnsi="Arial"/>
                <w:sz w:val="18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A2B2AA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</w:tr>
      <w:tr w:rsidR="002C05F1" w14:paraId="2C5F5418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10" w:type="dxa"/>
            <w:vMerge/>
            <w:shd w:val="clear" w:color="auto" w:fill="FF0000"/>
          </w:tcPr>
          <w:p w14:paraId="772331F7" w14:textId="77777777" w:rsidR="002C05F1" w:rsidRDefault="002C05F1">
            <w:pPr>
              <w:spacing w:before="40" w:after="200"/>
              <w:rPr>
                <w:rFonts w:ascii="Arial" w:hAnsi="Arial"/>
                <w:sz w:val="18"/>
              </w:rPr>
            </w:pPr>
          </w:p>
        </w:tc>
        <w:tc>
          <w:tcPr>
            <w:tcW w:w="38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40D954" w14:textId="77777777" w:rsidR="002C05F1" w:rsidRDefault="003F23B6">
            <w:pPr>
              <w:spacing w:before="40" w:after="280"/>
              <w:ind w:left="4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NOMBRE DEL AGENTE (SI CORRESPONDE)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</w:tcPr>
          <w:p w14:paraId="7EDE2415" w14:textId="77777777" w:rsidR="002C05F1" w:rsidRDefault="002C05F1">
            <w:pPr>
              <w:spacing w:before="40" w:after="280"/>
              <w:rPr>
                <w:rFonts w:ascii="Arial" w:hAnsi="Arial"/>
                <w:sz w:val="16"/>
              </w:rPr>
            </w:pP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B3F27" w14:textId="77777777" w:rsidR="002C05F1" w:rsidRDefault="002C05F1">
            <w:pPr>
              <w:spacing w:before="40" w:after="280"/>
              <w:rPr>
                <w:rFonts w:ascii="Arial" w:hAnsi="Arial"/>
                <w:sz w:val="18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528905" w14:textId="77777777" w:rsidR="002C05F1" w:rsidRDefault="002C05F1">
            <w:pPr>
              <w:spacing w:before="40" w:after="200"/>
              <w:rPr>
                <w:rFonts w:ascii="Arial" w:hAnsi="Arial"/>
                <w:sz w:val="18"/>
              </w:rPr>
            </w:pPr>
          </w:p>
        </w:tc>
      </w:tr>
      <w:tr w:rsidR="003F23B6" w14:paraId="50596AE6" w14:textId="77777777" w:rsidTr="00021F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10" w:type="dxa"/>
            <w:vMerge/>
            <w:shd w:val="clear" w:color="auto" w:fill="FF0000"/>
          </w:tcPr>
          <w:p w14:paraId="6029D6F0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</w:tcBorders>
          </w:tcPr>
          <w:p w14:paraId="40279432" w14:textId="77777777" w:rsidR="003F23B6" w:rsidRDefault="003F23B6">
            <w:pPr>
              <w:spacing w:before="40" w:after="280"/>
              <w:ind w:left="4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TELÉFONO DEL AGENTE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96D284B" w14:textId="77777777" w:rsidR="003F23B6" w:rsidRDefault="003F23B6">
            <w:pPr>
              <w:spacing w:before="40" w:after="280"/>
              <w:rPr>
                <w:rFonts w:ascii="Arial" w:hAnsi="Arial"/>
                <w:sz w:val="16"/>
              </w:rPr>
            </w:pPr>
          </w:p>
        </w:tc>
        <w:tc>
          <w:tcPr>
            <w:tcW w:w="47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71CBB" w14:textId="3A1F7A50" w:rsidR="003F23B6" w:rsidRDefault="003F23B6">
            <w:pPr>
              <w:spacing w:before="40" w:after="280"/>
              <w:rPr>
                <w:rFonts w:ascii="Arial" w:hAnsi="Arial"/>
                <w:sz w:val="18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CORREO ELECTRÓNICO DEL AGENTE</w:t>
            </w: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5F0F3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</w:tr>
      <w:tr w:rsidR="003F23B6" w14:paraId="5893E053" w14:textId="77777777" w:rsidTr="00C56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10" w:type="dxa"/>
            <w:vMerge/>
            <w:shd w:val="clear" w:color="auto" w:fill="FF0000"/>
          </w:tcPr>
          <w:p w14:paraId="1166E47B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  <w:tc>
          <w:tcPr>
            <w:tcW w:w="60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A8CB2CD" w14:textId="2F246BF3" w:rsidR="003F23B6" w:rsidRDefault="003F23B6">
            <w:pPr>
              <w:spacing w:before="40" w:after="28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DIRECCIÓN DE CORREO DEL AGENTE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5749" w14:textId="77777777" w:rsidR="003F23B6" w:rsidRDefault="003F23B6">
            <w:pPr>
              <w:spacing w:before="40" w:after="280"/>
              <w:rPr>
                <w:rFonts w:ascii="Arial" w:hAnsi="Arial"/>
                <w:sz w:val="18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56C2D" w14:textId="77777777" w:rsidR="003F23B6" w:rsidRDefault="003F23B6">
            <w:pPr>
              <w:spacing w:before="40" w:after="200"/>
              <w:rPr>
                <w:rFonts w:ascii="Arial" w:hAnsi="Arial"/>
                <w:sz w:val="18"/>
              </w:rPr>
            </w:pPr>
          </w:p>
        </w:tc>
      </w:tr>
    </w:tbl>
    <w:p w14:paraId="3C11B229" w14:textId="77777777" w:rsidR="002C05F1" w:rsidRDefault="002C05F1">
      <w:pPr>
        <w:spacing w:after="0" w:line="240" w:lineRule="auto"/>
        <w:rPr>
          <w:rFonts w:ascii="Arial" w:hAnsi="Arial"/>
          <w:sz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557"/>
        <w:gridCol w:w="127"/>
        <w:gridCol w:w="4104"/>
        <w:gridCol w:w="117"/>
        <w:gridCol w:w="71"/>
        <w:gridCol w:w="3683"/>
        <w:gridCol w:w="1529"/>
      </w:tblGrid>
      <w:tr w:rsidR="002C05F1" w14:paraId="3B2C23AA" w14:textId="77777777">
        <w:tc>
          <w:tcPr>
            <w:tcW w:w="283" w:type="pct"/>
            <w:vMerge w:val="restart"/>
            <w:shd w:val="clear" w:color="auto" w:fill="FF0000"/>
            <w:textDirection w:val="btLr"/>
            <w:vAlign w:val="center"/>
          </w:tcPr>
          <w:p w14:paraId="0DEC98DA" w14:textId="77777777" w:rsidR="002C05F1" w:rsidRDefault="003F23B6">
            <w:pPr>
              <w:ind w:left="113" w:right="11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RESPUESTA (MARQUE UNA OPCIÓN)</w:t>
            </w:r>
          </w:p>
        </w:tc>
        <w:tc>
          <w:tcPr>
            <w:tcW w:w="4717" w:type="pct"/>
            <w:gridSpan w:val="7"/>
            <w:shd w:val="clear" w:color="auto" w:fill="FF0000"/>
          </w:tcPr>
          <w:p w14:paraId="48B0A163" w14:textId="77777777" w:rsidR="002C05F1" w:rsidRDefault="003F23B6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ES MUY IMPORTANTE QUE PROPORCIONE TODOS LOS DOCUMENTOS REQUERIDOS QUE SE ENUMERAN JUNTO A SU SELECCIÓN A CONTINUACIÓN.</w:t>
            </w:r>
          </w:p>
        </w:tc>
      </w:tr>
      <w:tr w:rsidR="002C05F1" w14:paraId="53F93EA5" w14:textId="77777777" w:rsidTr="003F23B6">
        <w:trPr>
          <w:trHeight w:val="711"/>
        </w:trPr>
        <w:tc>
          <w:tcPr>
            <w:tcW w:w="283" w:type="pct"/>
            <w:vMerge/>
            <w:shd w:val="clear" w:color="auto" w:fill="FF0000"/>
          </w:tcPr>
          <w:p w14:paraId="2760FC4A" w14:textId="77777777" w:rsidR="002C05F1" w:rsidRDefault="002C05F1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pct"/>
            <w:vAlign w:val="center"/>
          </w:tcPr>
          <w:p w14:paraId="4EBB59F4" w14:textId="77777777" w:rsidR="002C05F1" w:rsidRDefault="003F23B6">
            <w:pPr>
              <w:spacing w:before="60" w:after="60"/>
              <w:ind w:right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Wingdings" w:hAnsi="Wingdings"/>
                <w:sz w:val="16"/>
              </w:rPr>
              <w:sym w:font="Wingdings" w:char="F0A8"/>
            </w:r>
          </w:p>
        </w:tc>
        <w:tc>
          <w:tcPr>
            <w:tcW w:w="2046" w:type="pct"/>
            <w:gridSpan w:val="4"/>
            <w:tcBorders>
              <w:right w:val="dotted" w:sz="8" w:space="0" w:color="auto"/>
            </w:tcBorders>
            <w:vAlign w:val="center"/>
          </w:tcPr>
          <w:p w14:paraId="0476D2E4" w14:textId="77777777" w:rsidR="002C05F1" w:rsidRDefault="003F23B6">
            <w:pPr>
              <w:spacing w:before="60" w:after="60"/>
              <w:rPr>
                <w:rFonts w:ascii="Arial" w:eastAsia="Times New Roman" w:hAnsi="Arial" w:cs="Times New Roman"/>
                <w:b/>
                <w:sz w:val="16"/>
                <w:szCs w:val="24"/>
                <w:lang w:val="en-US" w:eastAsia="en-IN"/>
              </w:rPr>
            </w:pPr>
            <w:r>
              <w:rPr>
                <w:rFonts w:ascii="Arial" w:eastAsia="Arial" w:hAnsi="Arial" w:cs="Calibri"/>
                <w:b/>
                <w:bCs/>
                <w:sz w:val="16"/>
                <w:szCs w:val="16"/>
                <w:lang w:val="es-ES_tradnl"/>
              </w:rPr>
              <w:t>SÍ, MI EDIFICIO ESTÁ EN MALAS CONDICIONES.</w:t>
            </w:r>
          </w:p>
          <w:p w14:paraId="5D8521DC" w14:textId="77777777" w:rsidR="002C05F1" w:rsidRDefault="003F23B6" w:rsidP="003F23B6">
            <w:pPr>
              <w:spacing w:before="60" w:after="60"/>
              <w:ind w:right="-184"/>
              <w:rPr>
                <w:rFonts w:ascii="Arial" w:eastAsia="Times New Roman" w:hAnsi="Arial" w:cs="Calibri"/>
                <w:b/>
                <w:sz w:val="16"/>
                <w:szCs w:val="17"/>
                <w:lang w:val="en-US"/>
              </w:rPr>
            </w:pPr>
            <w:r>
              <w:rPr>
                <w:rFonts w:ascii="Arial" w:eastAsia="Arial" w:hAnsi="Arial" w:cs="Calibri"/>
                <w:b/>
                <w:bCs/>
                <w:sz w:val="16"/>
                <w:szCs w:val="16"/>
                <w:lang w:val="es-ES_tradnl"/>
              </w:rPr>
              <w:t>REGISTRE MI EDIFICIO COMO EN MALAS CONDICIONES.</w:t>
            </w:r>
          </w:p>
          <w:p w14:paraId="5770D521" w14:textId="77777777" w:rsidR="002C05F1" w:rsidRDefault="003F23B6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Calibri"/>
                <w:b/>
                <w:bCs/>
                <w:sz w:val="16"/>
                <w:szCs w:val="16"/>
                <w:lang w:val="es-ES_tradnl"/>
              </w:rPr>
              <w:t>Se me gravará la tasa de Clase 4.</w:t>
            </w:r>
          </w:p>
        </w:tc>
        <w:tc>
          <w:tcPr>
            <w:tcW w:w="1705" w:type="pct"/>
            <w:tcBorders>
              <w:left w:val="dotted" w:sz="8" w:space="0" w:color="auto"/>
              <w:right w:val="single" w:sz="18" w:space="0" w:color="FF0000"/>
            </w:tcBorders>
            <w:vAlign w:val="center"/>
          </w:tcPr>
          <w:p w14:paraId="1EAD3585" w14:textId="77777777" w:rsidR="002C05F1" w:rsidRDefault="003F23B6">
            <w:pPr>
              <w:ind w:left="14"/>
              <w:rPr>
                <w:rFonts w:ascii="Arial" w:hAnsi="Arial"/>
                <w:b/>
                <w:sz w:val="16"/>
              </w:rPr>
            </w:pPr>
            <w:r>
              <w:rPr>
                <w:rFonts w:ascii="Arial" w:eastAsia="Arial" w:hAnsi="Arial" w:cs="Calibri"/>
                <w:b/>
                <w:bCs/>
                <w:sz w:val="16"/>
                <w:szCs w:val="16"/>
                <w:lang w:val="es-ES_tradnl"/>
              </w:rPr>
              <w:t>Devuelva este formulario completo e incluya el pago de la tarifa de inscripción de $250.00</w:t>
            </w:r>
          </w:p>
        </w:tc>
        <w:tc>
          <w:tcPr>
            <w:tcW w:w="708" w:type="pct"/>
            <w:tcBorders>
              <w:left w:val="single" w:sz="18" w:space="0" w:color="FF0000"/>
              <w:right w:val="single" w:sz="18" w:space="0" w:color="000000" w:themeColor="text1"/>
            </w:tcBorders>
            <w:vAlign w:val="center"/>
          </w:tcPr>
          <w:p w14:paraId="75EB03AF" w14:textId="77777777" w:rsidR="002C05F1" w:rsidRDefault="002C05F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C05F1" w14:paraId="36B57965" w14:textId="77777777">
        <w:tc>
          <w:tcPr>
            <w:tcW w:w="283" w:type="pct"/>
            <w:vMerge/>
            <w:shd w:val="clear" w:color="auto" w:fill="FF0000"/>
          </w:tcPr>
          <w:p w14:paraId="1BE51357" w14:textId="77777777" w:rsidR="002C05F1" w:rsidRDefault="002C05F1">
            <w:pPr>
              <w:rPr>
                <w:rFonts w:ascii="Arial" w:hAnsi="Arial"/>
                <w:sz w:val="16"/>
              </w:rPr>
            </w:pPr>
          </w:p>
        </w:tc>
        <w:tc>
          <w:tcPr>
            <w:tcW w:w="2304" w:type="pct"/>
            <w:gridSpan w:val="5"/>
            <w:shd w:val="clear" w:color="auto" w:fill="FF0000"/>
            <w:vAlign w:val="center"/>
          </w:tcPr>
          <w:p w14:paraId="3E23AA73" w14:textId="77777777" w:rsidR="002C05F1" w:rsidRDefault="003F23B6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O</w:t>
            </w:r>
          </w:p>
        </w:tc>
        <w:tc>
          <w:tcPr>
            <w:tcW w:w="1705" w:type="pct"/>
            <w:tcBorders>
              <w:right w:val="single" w:sz="18" w:space="0" w:color="FF0000"/>
            </w:tcBorders>
            <w:shd w:val="clear" w:color="auto" w:fill="FF0000"/>
            <w:vAlign w:val="center"/>
          </w:tcPr>
          <w:p w14:paraId="794EE04E" w14:textId="77777777" w:rsidR="002C05F1" w:rsidRDefault="002C05F1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708" w:type="pct"/>
            <w:tcBorders>
              <w:left w:val="single" w:sz="18" w:space="0" w:color="FF0000"/>
              <w:right w:val="single" w:sz="18" w:space="0" w:color="000000" w:themeColor="text1"/>
            </w:tcBorders>
            <w:vAlign w:val="bottom"/>
          </w:tcPr>
          <w:p w14:paraId="62000B11" w14:textId="77777777" w:rsidR="002C05F1" w:rsidRDefault="003F23B6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Calibri"/>
                <w:b/>
                <w:bCs/>
                <w:color w:val="000000"/>
                <w:sz w:val="16"/>
                <w:szCs w:val="16"/>
                <w:lang w:val="es-ES_tradnl"/>
              </w:rPr>
              <w:t>PASO2</w:t>
            </w:r>
          </w:p>
        </w:tc>
      </w:tr>
      <w:tr w:rsidR="002C05F1" w14:paraId="3E464530" w14:textId="77777777">
        <w:tc>
          <w:tcPr>
            <w:tcW w:w="283" w:type="pct"/>
            <w:vMerge/>
            <w:shd w:val="clear" w:color="auto" w:fill="FF0000"/>
          </w:tcPr>
          <w:p w14:paraId="6AFEF8F2" w14:textId="77777777" w:rsidR="002C05F1" w:rsidRDefault="002C05F1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pct"/>
            <w:vAlign w:val="center"/>
          </w:tcPr>
          <w:p w14:paraId="52A15346" w14:textId="77777777" w:rsidR="002C05F1" w:rsidRDefault="003F23B6">
            <w:pPr>
              <w:spacing w:before="60" w:after="60"/>
              <w:ind w:right="60"/>
              <w:jc w:val="right"/>
              <w:rPr>
                <w:rFonts w:ascii="Arial" w:hAnsi="Arial" w:cs="Calibri"/>
                <w:b/>
                <w:sz w:val="16"/>
                <w:szCs w:val="17"/>
              </w:rPr>
            </w:pPr>
            <w:r>
              <w:rPr>
                <w:rFonts w:ascii="Wingdings" w:hAnsi="Wingdings" w:cs="Calibri"/>
                <w:b/>
                <w:sz w:val="16"/>
                <w:szCs w:val="17"/>
              </w:rPr>
              <w:sym w:font="Wingdings" w:char="F0A8"/>
            </w:r>
          </w:p>
        </w:tc>
        <w:tc>
          <w:tcPr>
            <w:tcW w:w="2046" w:type="pct"/>
            <w:gridSpan w:val="4"/>
            <w:tcBorders>
              <w:right w:val="dotted" w:sz="8" w:space="0" w:color="auto"/>
            </w:tcBorders>
            <w:vAlign w:val="center"/>
          </w:tcPr>
          <w:p w14:paraId="12048BE9" w14:textId="77777777" w:rsidR="002C05F1" w:rsidRDefault="003F23B6">
            <w:pPr>
              <w:rPr>
                <w:rFonts w:ascii="Arial" w:eastAsia="Times New Roman" w:hAnsi="Arial" w:cs="Calibri"/>
                <w:b/>
                <w:sz w:val="16"/>
                <w:szCs w:val="17"/>
                <w:lang w:val="en-US" w:eastAsia="en-IN"/>
              </w:rPr>
            </w:pPr>
            <w:r>
              <w:rPr>
                <w:rFonts w:ascii="Arial" w:eastAsia="Arial" w:hAnsi="Arial" w:cs="Calibri"/>
                <w:b/>
                <w:bCs/>
                <w:sz w:val="16"/>
                <w:szCs w:val="16"/>
                <w:lang w:val="es-ES_tradnl"/>
              </w:rPr>
              <w:t>NO, MI EDIFICIO ESTÁ OCUPADO.</w:t>
            </w:r>
          </w:p>
          <w:p w14:paraId="53781733" w14:textId="77777777" w:rsidR="002C05F1" w:rsidRDefault="003F23B6">
            <w:pPr>
              <w:rPr>
                <w:rFonts w:ascii="Arial" w:hAnsi="Arial" w:cs="Calibri"/>
                <w:b/>
                <w:sz w:val="16"/>
                <w:szCs w:val="17"/>
              </w:rPr>
            </w:pPr>
            <w:r>
              <w:rPr>
                <w:rFonts w:ascii="Arial" w:eastAsia="Arial" w:hAnsi="Arial" w:cs="Calibri"/>
                <w:b/>
                <w:bCs/>
                <w:sz w:val="16"/>
                <w:szCs w:val="16"/>
                <w:lang w:val="es-ES_tradnl"/>
              </w:rPr>
              <w:t>Si se aprueba, 1 se gravará a la tasa de Clase 1 o Clase 2 (comercial).</w:t>
            </w:r>
          </w:p>
        </w:tc>
        <w:tc>
          <w:tcPr>
            <w:tcW w:w="1705" w:type="pct"/>
            <w:tcBorders>
              <w:left w:val="dotted" w:sz="8" w:space="0" w:color="auto"/>
              <w:right w:val="single" w:sz="18" w:space="0" w:color="FF0000"/>
            </w:tcBorders>
            <w:vAlign w:val="center"/>
          </w:tcPr>
          <w:p w14:paraId="411EEA27" w14:textId="77777777" w:rsidR="002C05F1" w:rsidRDefault="003F23B6">
            <w:pPr>
              <w:spacing w:before="60" w:after="60"/>
              <w:ind w:left="20"/>
              <w:rPr>
                <w:rFonts w:ascii="Arial" w:hAnsi="Arial" w:cs="Calibri"/>
                <w:b/>
                <w:sz w:val="16"/>
                <w:szCs w:val="17"/>
              </w:rPr>
            </w:pPr>
            <w:r>
              <w:rPr>
                <w:rFonts w:ascii="Arial" w:eastAsia="Arial" w:hAnsi="Arial" w:cs="Calibri"/>
                <w:b/>
                <w:bCs/>
                <w:sz w:val="16"/>
                <w:szCs w:val="16"/>
                <w:lang w:val="es-ES_tradnl"/>
              </w:rPr>
              <w:t>Devuelva este formulario e incluya las dos facturas de agua más recientes que muestren el uso y cualquier otra factura de servicios públicos. Si se trata de un edificio comercial, también incluya un Certificado de ocupación.</w:t>
            </w:r>
          </w:p>
        </w:tc>
        <w:tc>
          <w:tcPr>
            <w:tcW w:w="708" w:type="pct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14:paraId="5A099FDA" w14:textId="77777777" w:rsidR="002C05F1" w:rsidRDefault="003F23B6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Calibri"/>
                <w:b/>
                <w:bCs/>
                <w:color w:val="000000"/>
                <w:sz w:val="16"/>
                <w:szCs w:val="16"/>
                <w:lang w:val="es-ES_tradnl"/>
              </w:rPr>
              <w:t>Seleccione UNA opción y adjunte los documentos de respaldo enumerados</w:t>
            </w:r>
          </w:p>
        </w:tc>
      </w:tr>
      <w:tr w:rsidR="002C05F1" w14:paraId="214352E5" w14:textId="77777777">
        <w:tc>
          <w:tcPr>
            <w:tcW w:w="283" w:type="pct"/>
            <w:vMerge/>
            <w:shd w:val="clear" w:color="auto" w:fill="FF0000"/>
          </w:tcPr>
          <w:p w14:paraId="28D917DC" w14:textId="77777777" w:rsidR="002C05F1" w:rsidRDefault="002C05F1">
            <w:pPr>
              <w:rPr>
                <w:rFonts w:ascii="Arial" w:hAnsi="Arial"/>
                <w:sz w:val="16"/>
              </w:rPr>
            </w:pPr>
          </w:p>
        </w:tc>
        <w:tc>
          <w:tcPr>
            <w:tcW w:w="2304" w:type="pct"/>
            <w:gridSpan w:val="5"/>
            <w:shd w:val="clear" w:color="auto" w:fill="FF0000"/>
            <w:vAlign w:val="center"/>
          </w:tcPr>
          <w:p w14:paraId="2B750919" w14:textId="77777777" w:rsidR="002C05F1" w:rsidRDefault="003F23B6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O</w:t>
            </w:r>
          </w:p>
        </w:tc>
        <w:tc>
          <w:tcPr>
            <w:tcW w:w="1705" w:type="pct"/>
            <w:tcBorders>
              <w:right w:val="single" w:sz="18" w:space="0" w:color="FF0000"/>
            </w:tcBorders>
            <w:shd w:val="clear" w:color="auto" w:fill="FF0000"/>
            <w:vAlign w:val="center"/>
          </w:tcPr>
          <w:p w14:paraId="43EAC412" w14:textId="77777777" w:rsidR="002C05F1" w:rsidRDefault="002C05F1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708" w:type="pct"/>
            <w:tcBorders>
              <w:left w:val="single" w:sz="18" w:space="0" w:color="FF0000"/>
              <w:right w:val="single" w:sz="18" w:space="0" w:color="FF0000"/>
            </w:tcBorders>
          </w:tcPr>
          <w:p w14:paraId="2070C507" w14:textId="77777777" w:rsidR="002C05F1" w:rsidRDefault="003F23B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Wingdings" w:hAnsi="Wingdings"/>
                <w:b/>
                <w:sz w:val="20"/>
              </w:rPr>
              <w:sym w:font="Wingdings" w:char="F0DF"/>
            </w:r>
          </w:p>
        </w:tc>
      </w:tr>
      <w:tr w:rsidR="002C05F1" w14:paraId="01CA911A" w14:textId="77777777">
        <w:tc>
          <w:tcPr>
            <w:tcW w:w="283" w:type="pct"/>
            <w:vMerge/>
            <w:shd w:val="clear" w:color="auto" w:fill="FF0000"/>
          </w:tcPr>
          <w:p w14:paraId="2ECFDB42" w14:textId="77777777" w:rsidR="002C05F1" w:rsidRDefault="002C05F1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14:paraId="771B3210" w14:textId="77777777" w:rsidR="002C05F1" w:rsidRDefault="003F23B6">
            <w:pPr>
              <w:spacing w:before="60" w:after="60"/>
              <w:ind w:right="60"/>
              <w:jc w:val="right"/>
              <w:rPr>
                <w:rFonts w:ascii="Arial" w:hAnsi="Arial" w:cs="Calibri"/>
                <w:sz w:val="16"/>
                <w:szCs w:val="17"/>
              </w:rPr>
            </w:pPr>
            <w:r>
              <w:rPr>
                <w:rFonts w:ascii="Wingdings" w:hAnsi="Wingdings" w:cs="Calibri"/>
                <w:sz w:val="16"/>
                <w:szCs w:val="17"/>
              </w:rPr>
              <w:sym w:font="Wingdings" w:char="F0A8"/>
            </w:r>
          </w:p>
        </w:tc>
        <w:tc>
          <w:tcPr>
            <w:tcW w:w="2013" w:type="pct"/>
            <w:gridSpan w:val="3"/>
            <w:tcBorders>
              <w:bottom w:val="single" w:sz="12" w:space="0" w:color="auto"/>
            </w:tcBorders>
            <w:vAlign w:val="center"/>
          </w:tcPr>
          <w:p w14:paraId="695C8DC4" w14:textId="77777777" w:rsidR="002C05F1" w:rsidRDefault="003F23B6">
            <w:pPr>
              <w:rPr>
                <w:rFonts w:ascii="Arial" w:eastAsia="Times New Roman" w:hAnsi="Arial" w:cs="Calibri"/>
                <w:sz w:val="16"/>
                <w:szCs w:val="17"/>
                <w:lang w:val="en-US"/>
              </w:rPr>
            </w:pPr>
            <w:r>
              <w:rPr>
                <w:rFonts w:ascii="Arial" w:eastAsia="Arial" w:hAnsi="Arial" w:cs="Calibri"/>
                <w:sz w:val="16"/>
                <w:szCs w:val="16"/>
                <w:lang w:val="es-ES_tradnl"/>
              </w:rPr>
              <w:t>NO ESTOY DE ACUERDO, MI EDIFICIO NO ESTÁ EN MALAS CONDICIONES.</w:t>
            </w:r>
          </w:p>
          <w:p w14:paraId="1EB77F15" w14:textId="77777777" w:rsidR="002C05F1" w:rsidRDefault="003F23B6">
            <w:pPr>
              <w:rPr>
                <w:rFonts w:ascii="Arial" w:hAnsi="Arial" w:cs="Calibri"/>
                <w:sz w:val="16"/>
                <w:szCs w:val="17"/>
              </w:rPr>
            </w:pPr>
            <w:r>
              <w:rPr>
                <w:rFonts w:ascii="Arial" w:eastAsia="Arial" w:hAnsi="Arial" w:cs="Calibri"/>
                <w:sz w:val="16"/>
                <w:szCs w:val="16"/>
                <w:lang w:val="es-ES_tradnl"/>
              </w:rPr>
              <w:t>DESEO APELAR.</w:t>
            </w:r>
          </w:p>
        </w:tc>
        <w:tc>
          <w:tcPr>
            <w:tcW w:w="173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930B2B" w14:textId="77777777" w:rsidR="002C05F1" w:rsidRDefault="003F23B6" w:rsidP="003F23B6">
            <w:pPr>
              <w:spacing w:before="60"/>
              <w:rPr>
                <w:rFonts w:ascii="Arial" w:hAnsi="Arial" w:cs="Calibri"/>
                <w:sz w:val="16"/>
                <w:szCs w:val="17"/>
              </w:rPr>
            </w:pPr>
            <w:r>
              <w:rPr>
                <w:rFonts w:ascii="Arial" w:eastAsia="Arial" w:hAnsi="Arial" w:cs="Calibri"/>
                <w:sz w:val="16"/>
                <w:szCs w:val="16"/>
                <w:lang w:val="es-ES_tradnl"/>
              </w:rPr>
              <w:t>DEBE devolver este formulario completado en su totalidad Y con evidencia fotográfica de que el edificio no cumple con los criterios de maleza según se describe en el Código de D.C. §42‐3131.05.</w:t>
            </w:r>
          </w:p>
        </w:tc>
        <w:tc>
          <w:tcPr>
            <w:tcW w:w="708" w:type="pct"/>
            <w:tcBorders>
              <w:left w:val="single" w:sz="12" w:space="0" w:color="auto"/>
              <w:bottom w:val="single" w:sz="12" w:space="0" w:color="auto"/>
            </w:tcBorders>
          </w:tcPr>
          <w:p w14:paraId="24202F7D" w14:textId="77777777" w:rsidR="002C05F1" w:rsidRDefault="002C05F1">
            <w:pPr>
              <w:rPr>
                <w:rFonts w:ascii="Arial" w:hAnsi="Arial"/>
                <w:sz w:val="16"/>
              </w:rPr>
            </w:pPr>
          </w:p>
        </w:tc>
      </w:tr>
      <w:tr w:rsidR="002C05F1" w14:paraId="0608956B" w14:textId="77777777">
        <w:tc>
          <w:tcPr>
            <w:tcW w:w="283" w:type="pct"/>
            <w:shd w:val="clear" w:color="auto" w:fill="auto"/>
            <w:textDirection w:val="btLr"/>
          </w:tcPr>
          <w:p w14:paraId="532D4462" w14:textId="77777777" w:rsidR="002C05F1" w:rsidRDefault="002C05F1">
            <w:pPr>
              <w:ind w:left="113" w:right="113"/>
              <w:rPr>
                <w:rFonts w:ascii="Arial" w:hAnsi="Arial"/>
                <w:b/>
                <w:color w:val="FFFFFF" w:themeColor="background1"/>
                <w:sz w:val="16"/>
                <w:lang w:val="en-US"/>
              </w:rPr>
            </w:pPr>
          </w:p>
        </w:tc>
        <w:tc>
          <w:tcPr>
            <w:tcW w:w="4009" w:type="pct"/>
            <w:gridSpan w:val="6"/>
            <w:tcBorders>
              <w:bottom w:val="single" w:sz="18" w:space="0" w:color="000000" w:themeColor="text1"/>
            </w:tcBorders>
            <w:shd w:val="clear" w:color="auto" w:fill="auto"/>
          </w:tcPr>
          <w:p w14:paraId="0AA55310" w14:textId="77777777" w:rsidR="002C05F1" w:rsidRDefault="002C05F1">
            <w:pPr>
              <w:jc w:val="both"/>
              <w:rPr>
                <w:rFonts w:ascii="Arial" w:eastAsia="Times New Roman" w:hAnsi="Arial" w:cs="Calibri"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708" w:type="pct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03704B62" w14:textId="77777777" w:rsidR="002C05F1" w:rsidRDefault="002C05F1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</w:tr>
      <w:tr w:rsidR="002C05F1" w14:paraId="1852ABFD" w14:textId="77777777">
        <w:tc>
          <w:tcPr>
            <w:tcW w:w="283" w:type="pct"/>
            <w:vMerge w:val="restart"/>
            <w:tcBorders>
              <w:bottom w:val="single" w:sz="18" w:space="0" w:color="FF0000"/>
            </w:tcBorders>
            <w:shd w:val="clear" w:color="auto" w:fill="FF0000"/>
            <w:textDirection w:val="btLr"/>
            <w:vAlign w:val="center"/>
          </w:tcPr>
          <w:p w14:paraId="1258E0CC" w14:textId="77777777" w:rsidR="002C05F1" w:rsidRPr="00476FDA" w:rsidRDefault="003F23B6">
            <w:pPr>
              <w:ind w:left="113" w:right="113"/>
              <w:jc w:val="center"/>
              <w:rPr>
                <w:rFonts w:ascii="Arial" w:hAnsi="Arial"/>
                <w:sz w:val="14"/>
                <w:szCs w:val="14"/>
              </w:rPr>
            </w:pPr>
            <w:r w:rsidRPr="00476FDA">
              <w:rPr>
                <w:rFonts w:ascii="Arial" w:eastAsia="Arial" w:hAnsi="Arial" w:cs="Arial"/>
                <w:b/>
                <w:bCs/>
                <w:color w:val="FFFFFF"/>
                <w:sz w:val="14"/>
                <w:szCs w:val="14"/>
                <w:lang w:val="es-ES_tradnl"/>
              </w:rPr>
              <w:t>CERTIFICACIÓN</w:t>
            </w:r>
          </w:p>
        </w:tc>
        <w:tc>
          <w:tcPr>
            <w:tcW w:w="4009" w:type="pct"/>
            <w:gridSpan w:val="6"/>
            <w:tcBorders>
              <w:top w:val="single" w:sz="18" w:space="0" w:color="000000" w:themeColor="text1"/>
            </w:tcBorders>
          </w:tcPr>
          <w:p w14:paraId="76B4AB0D" w14:textId="77777777" w:rsidR="002C05F1" w:rsidRDefault="003F23B6" w:rsidP="003F23B6">
            <w:pPr>
              <w:spacing w:after="120"/>
              <w:ind w:right="18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eastAsia="Arial" w:hAnsi="Arial" w:cs="Calibri"/>
                <w:bCs/>
                <w:color w:val="000000"/>
                <w:sz w:val="16"/>
                <w:szCs w:val="16"/>
                <w:lang w:val="es-ES_tradnl"/>
              </w:rPr>
              <w:t xml:space="preserve">Yo, el propietario o agente abajo firmante, </w:t>
            </w:r>
            <w:r>
              <w:rPr>
                <w:rFonts w:ascii="Arial" w:eastAsia="Arial" w:hAnsi="Arial" w:cs="Calibri"/>
                <w:b/>
                <w:bCs/>
                <w:color w:val="000000"/>
                <w:sz w:val="16"/>
                <w:szCs w:val="16"/>
                <w:lang w:val="es-ES_tradnl"/>
              </w:rPr>
              <w:t>certifico</w:t>
            </w:r>
            <w:r>
              <w:rPr>
                <w:rFonts w:ascii="Arial" w:eastAsia="Arial" w:hAnsi="Arial" w:cs="Calibri"/>
                <w:color w:val="000000"/>
                <w:sz w:val="16"/>
                <w:szCs w:val="16"/>
                <w:lang w:val="es-ES_tradnl"/>
              </w:rPr>
              <w:t xml:space="preserve"> que he leído toda la información de esta solicitud. La información </w:t>
            </w:r>
            <w:r>
              <w:rPr>
                <w:rFonts w:ascii="Arial" w:eastAsia="Arial" w:hAnsi="Arial" w:cs="Calibri"/>
                <w:b/>
                <w:bCs/>
                <w:color w:val="000000"/>
                <w:sz w:val="16"/>
                <w:szCs w:val="16"/>
                <w:lang w:val="es-ES_tradnl"/>
              </w:rPr>
              <w:t>que he</w:t>
            </w:r>
            <w:r>
              <w:rPr>
                <w:rFonts w:ascii="Arial" w:eastAsia="Arial" w:hAnsi="Arial" w:cs="Calibri"/>
                <w:color w:val="000000"/>
                <w:sz w:val="16"/>
                <w:szCs w:val="16"/>
                <w:lang w:val="es-ES_tradnl"/>
              </w:rPr>
              <w:t xml:space="preserve"> proporcionado en este formulario es completa y precisa. Si no </w:t>
            </w:r>
            <w:r>
              <w:rPr>
                <w:rFonts w:ascii="Arial" w:eastAsia="Arial" w:hAnsi="Arial" w:cs="Calibri"/>
                <w:b/>
                <w:bCs/>
                <w:color w:val="000000"/>
                <w:sz w:val="16"/>
                <w:szCs w:val="16"/>
                <w:lang w:val="es-ES_tradnl"/>
              </w:rPr>
              <w:t>soy</w:t>
            </w:r>
            <w:r>
              <w:rPr>
                <w:rFonts w:ascii="Arial" w:eastAsia="Arial" w:hAnsi="Arial" w:cs="Calibri"/>
                <w:color w:val="000000"/>
                <w:sz w:val="16"/>
                <w:szCs w:val="16"/>
                <w:lang w:val="es-ES_tradnl"/>
              </w:rPr>
              <w:t xml:space="preserve"> el propietario, certifico que tengo la autoridad del propietario para tomar dicha certificación y las decisiones sobre la Propiedad mencionada anteriormente. </w:t>
            </w:r>
            <w:r>
              <w:rPr>
                <w:rFonts w:ascii="Arial" w:eastAsia="Arial" w:hAnsi="Arial" w:cs="Calibri"/>
                <w:b/>
                <w:bCs/>
                <w:color w:val="000000"/>
                <w:sz w:val="16"/>
                <w:szCs w:val="16"/>
                <w:lang w:val="es-ES_tradnl"/>
              </w:rPr>
              <w:t>Comprendo que presentar una declaración falsa en este formulario puede someterme a sanciones adicionales.</w:t>
            </w:r>
          </w:p>
        </w:tc>
        <w:tc>
          <w:tcPr>
            <w:tcW w:w="708" w:type="pc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1313BA" w14:textId="77777777" w:rsidR="002C05F1" w:rsidRDefault="003F23B6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Arial" w:eastAsia="Arial" w:hAnsi="Arial" w:cs="Calibri"/>
                <w:b/>
                <w:bCs/>
                <w:color w:val="000000"/>
                <w:sz w:val="16"/>
                <w:szCs w:val="16"/>
                <w:lang w:val="es-ES_tradnl"/>
              </w:rPr>
              <w:t>PASO 3</w:t>
            </w:r>
          </w:p>
          <w:p w14:paraId="52E87FBD" w14:textId="77777777" w:rsidR="002C05F1" w:rsidRDefault="003F23B6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Arial" w:eastAsia="Arial" w:hAnsi="Arial" w:cs="Calibri"/>
                <w:b/>
                <w:bCs/>
                <w:color w:val="000000"/>
                <w:sz w:val="16"/>
                <w:szCs w:val="16"/>
                <w:lang w:val="es-ES_tradnl"/>
              </w:rPr>
              <w:t>Firmar y fechar</w:t>
            </w:r>
          </w:p>
          <w:p w14:paraId="3C796634" w14:textId="77777777" w:rsidR="002C05F1" w:rsidRDefault="003F2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es-ES_tradnl"/>
              </w:rPr>
              <w:t>f-</w:t>
            </w:r>
          </w:p>
        </w:tc>
      </w:tr>
      <w:tr w:rsidR="002C05F1" w14:paraId="56F9DE9B" w14:textId="77777777">
        <w:tc>
          <w:tcPr>
            <w:tcW w:w="283" w:type="pct"/>
            <w:vMerge/>
            <w:tcBorders>
              <w:bottom w:val="single" w:sz="18" w:space="0" w:color="FF0000"/>
            </w:tcBorders>
            <w:shd w:val="clear" w:color="auto" w:fill="FF0000"/>
          </w:tcPr>
          <w:p w14:paraId="369CCD3F" w14:textId="77777777" w:rsidR="002C05F1" w:rsidRDefault="002C05F1">
            <w:pPr>
              <w:rPr>
                <w:rFonts w:ascii="Arial" w:hAnsi="Arial"/>
              </w:rPr>
            </w:pPr>
          </w:p>
        </w:tc>
        <w:tc>
          <w:tcPr>
            <w:tcW w:w="317" w:type="pct"/>
            <w:gridSpan w:val="2"/>
            <w:tcBorders>
              <w:top w:val="single" w:sz="18" w:space="0" w:color="FF0000"/>
              <w:bottom w:val="single" w:sz="18" w:space="0" w:color="FF0000"/>
            </w:tcBorders>
          </w:tcPr>
          <w:p w14:paraId="387AB68A" w14:textId="77777777" w:rsidR="002C05F1" w:rsidRDefault="003F23B6">
            <w:pPr>
              <w:spacing w:after="200"/>
              <w:rPr>
                <w:rFonts w:ascii="Arial" w:eastAsia="Times New Roman" w:hAnsi="Arial" w:cs="Calibri"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Arial" w:eastAsia="Arial" w:hAnsi="Arial" w:cs="Calibri"/>
                <w:bCs/>
                <w:color w:val="000000"/>
                <w:sz w:val="16"/>
                <w:szCs w:val="16"/>
                <w:lang w:val="es-ES_tradnl"/>
              </w:rPr>
              <w:t>Firma</w:t>
            </w:r>
          </w:p>
        </w:tc>
        <w:tc>
          <w:tcPr>
            <w:tcW w:w="1900" w:type="pct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56B99F01" w14:textId="77777777" w:rsidR="002C05F1" w:rsidRDefault="002C05F1">
            <w:pPr>
              <w:spacing w:after="200"/>
              <w:rPr>
                <w:rFonts w:ascii="Arial" w:eastAsia="Times New Roman" w:hAnsi="Arial" w:cs="Calibri"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1792" w:type="pct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2A15BF28" w14:textId="77777777" w:rsidR="002C05F1" w:rsidRDefault="003F23B6">
            <w:pPr>
              <w:spacing w:after="200"/>
              <w:rPr>
                <w:rFonts w:ascii="Arial" w:eastAsia="Times New Roman" w:hAnsi="Arial" w:cs="Calibri"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Arial" w:eastAsia="Arial" w:hAnsi="Arial" w:cs="Calibri"/>
                <w:bCs/>
                <w:color w:val="000000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708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F533A8C" w14:textId="77777777" w:rsidR="002C05F1" w:rsidRDefault="002C05F1">
            <w:pPr>
              <w:spacing w:after="200"/>
              <w:rPr>
                <w:rFonts w:ascii="Arial" w:hAnsi="Arial"/>
              </w:rPr>
            </w:pPr>
          </w:p>
        </w:tc>
      </w:tr>
    </w:tbl>
    <w:p w14:paraId="4ADDC0AB" w14:textId="77777777" w:rsidR="002C05F1" w:rsidRDefault="002C05F1">
      <w:pPr>
        <w:spacing w:after="0" w:line="240" w:lineRule="auto"/>
        <w:rPr>
          <w:rFonts w:ascii="Arial" w:hAnsi="Arial"/>
        </w:rPr>
        <w:sectPr w:rsidR="002C05F1">
          <w:headerReference w:type="default" r:id="rId7"/>
          <w:footerReference w:type="default" r:id="rId8"/>
          <w:pgSz w:w="12240" w:h="15840" w:code="1"/>
          <w:pgMar w:top="2520" w:right="720" w:bottom="2520" w:left="720" w:header="720" w:footer="1080" w:gutter="0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7"/>
      </w:tblGrid>
      <w:tr w:rsidR="002C05F1" w14:paraId="0FB9DFA7" w14:textId="77777777">
        <w:tc>
          <w:tcPr>
            <w:tcW w:w="5000" w:type="pct"/>
          </w:tcPr>
          <w:p w14:paraId="38352A3A" w14:textId="77777777" w:rsidR="002C05F1" w:rsidRDefault="003F23B6">
            <w:pPr>
              <w:pStyle w:val="Default"/>
              <w:spacing w:before="100" w:after="300"/>
              <w:ind w:left="202" w:right="202"/>
              <w:rPr>
                <w:color w:val="151515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151515"/>
                <w:sz w:val="18"/>
                <w:szCs w:val="18"/>
                <w:lang w:val="es-ES_tradnl"/>
              </w:rPr>
              <w:lastRenderedPageBreak/>
              <w:t>Código Oficial de D.C.§ 42-3131.05 Definición de malas condiciones:</w:t>
            </w:r>
          </w:p>
          <w:p w14:paraId="6AA1BF32" w14:textId="77777777" w:rsidR="002C05F1" w:rsidRDefault="003F23B6">
            <w:pPr>
              <w:pStyle w:val="Default"/>
              <w:spacing w:after="300"/>
              <w:ind w:left="202" w:right="200"/>
              <w:rPr>
                <w:color w:val="444444"/>
                <w:sz w:val="18"/>
                <w:szCs w:val="19"/>
              </w:rPr>
            </w:pP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>A los fines de este subcapítulo, el término</w:t>
            </w:r>
            <w:r>
              <w:rPr>
                <w:rFonts w:eastAsia="Arial"/>
                <w:color w:val="444444"/>
                <w:sz w:val="18"/>
                <w:szCs w:val="18"/>
                <w:lang w:val="es-ES_tradnl"/>
              </w:rPr>
              <w:t xml:space="preserve">: </w:t>
            </w:r>
          </w:p>
          <w:p w14:paraId="5A30CFFB" w14:textId="77777777" w:rsidR="002C05F1" w:rsidRDefault="003F23B6">
            <w:pPr>
              <w:pStyle w:val="Default"/>
              <w:spacing w:after="300"/>
              <w:ind w:left="202" w:right="200"/>
              <w:rPr>
                <w:color w:val="151515"/>
                <w:sz w:val="18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val="es-ES_tradnl"/>
              </w:rPr>
              <w:t xml:space="preserve">(l)(A) </w:t>
            </w: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 xml:space="preserve">“Edificio vacante por malas condiciones” significa un edificio vacante que el Alcalde determina que es inseguro, </w:t>
            </w:r>
            <w:r>
              <w:rPr>
                <w:rFonts w:eastAsia="Arial"/>
                <w:color w:val="252525"/>
                <w:sz w:val="18"/>
                <w:szCs w:val="18"/>
                <w:lang w:val="es-ES_tradnl"/>
              </w:rPr>
              <w:t xml:space="preserve">insalubre </w:t>
            </w: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>o que</w:t>
            </w:r>
            <w:r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val="es-ES_tradnl"/>
              </w:rPr>
              <w:t xml:space="preserve">, de otro modo, </w:t>
            </w:r>
            <w:r>
              <w:rPr>
                <w:rFonts w:eastAsia="Arial"/>
                <w:color w:val="252525"/>
                <w:sz w:val="18"/>
                <w:szCs w:val="18"/>
                <w:lang w:val="es-ES_tradnl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val="es-ES_tradnl"/>
              </w:rPr>
              <w:t>determina que amenaza la salud, la seguridad o el bienestar general de la comunidad.</w:t>
            </w: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 xml:space="preserve"> </w:t>
            </w:r>
          </w:p>
          <w:p w14:paraId="1DA7C2D4" w14:textId="77777777" w:rsidR="002C05F1" w:rsidRDefault="003F23B6">
            <w:pPr>
              <w:pStyle w:val="Default"/>
              <w:spacing w:after="300"/>
              <w:ind w:left="202" w:right="200"/>
              <w:rPr>
                <w:color w:val="444444"/>
                <w:sz w:val="18"/>
                <w:szCs w:val="19"/>
              </w:rPr>
            </w:pP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>(B) Al tomar la determinación de que un edificio vacante es un edificio vacante en malas condiciones, el Alcalde considerará lo siguiente</w:t>
            </w:r>
            <w:r>
              <w:rPr>
                <w:rFonts w:eastAsia="Arial"/>
                <w:color w:val="444444"/>
                <w:sz w:val="18"/>
                <w:szCs w:val="18"/>
                <w:lang w:val="es-ES_tradnl"/>
              </w:rPr>
              <w:t xml:space="preserve">: </w:t>
            </w:r>
          </w:p>
          <w:p w14:paraId="47E9EF0B" w14:textId="77777777" w:rsidR="002C05F1" w:rsidRDefault="003F23B6">
            <w:pPr>
              <w:pStyle w:val="Default"/>
              <w:spacing w:after="300"/>
              <w:ind w:left="202" w:right="200"/>
              <w:rPr>
                <w:color w:val="151515"/>
                <w:sz w:val="18"/>
                <w:szCs w:val="19"/>
              </w:rPr>
            </w:pP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 xml:space="preserve">(i) si el edificio vacante </w:t>
            </w:r>
            <w:r>
              <w:rPr>
                <w:rFonts w:eastAsia="Arial"/>
                <w:color w:val="252525"/>
                <w:sz w:val="18"/>
                <w:szCs w:val="18"/>
                <w:lang w:val="es-ES_tradnl"/>
              </w:rPr>
              <w:t xml:space="preserve">es </w:t>
            </w: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 xml:space="preserve">objeto de un procedimiento de condena ante la Junta de </w:t>
            </w:r>
            <w:proofErr w:type="spellStart"/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>Condemnización</w:t>
            </w:r>
            <w:proofErr w:type="spellEnd"/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 xml:space="preserve"> y Edificios insalubres: </w:t>
            </w:r>
          </w:p>
          <w:p w14:paraId="74846364" w14:textId="77777777" w:rsidR="002C05F1" w:rsidRDefault="003F23B6">
            <w:pPr>
              <w:pStyle w:val="Default"/>
              <w:spacing w:after="300"/>
              <w:ind w:left="202" w:right="200"/>
              <w:rPr>
                <w:color w:val="151515"/>
                <w:sz w:val="18"/>
                <w:szCs w:val="19"/>
              </w:rPr>
            </w:pP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>(</w:t>
            </w:r>
            <w:proofErr w:type="spellStart"/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>ii</w:t>
            </w:r>
            <w:proofErr w:type="spellEnd"/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 xml:space="preserve">) si el edificio vacante está clausurado; y </w:t>
            </w:r>
          </w:p>
          <w:p w14:paraId="15E5F0D6" w14:textId="77777777" w:rsidR="002C05F1" w:rsidRDefault="003F23B6">
            <w:pPr>
              <w:pStyle w:val="Default"/>
              <w:spacing w:after="300"/>
              <w:ind w:left="202" w:right="200"/>
              <w:rPr>
                <w:color w:val="151515"/>
                <w:sz w:val="18"/>
                <w:szCs w:val="19"/>
              </w:rPr>
            </w:pP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>(</w:t>
            </w:r>
            <w:proofErr w:type="spellStart"/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>iii</w:t>
            </w:r>
            <w:proofErr w:type="spellEnd"/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 xml:space="preserve">) no cumple con los siguientes estándares de mantenimiento de edificios vacantes: </w:t>
            </w:r>
          </w:p>
          <w:p w14:paraId="3154FECF" w14:textId="77777777" w:rsidR="002C05F1" w:rsidRDefault="003F23B6">
            <w:pPr>
              <w:pStyle w:val="Default"/>
              <w:spacing w:after="300"/>
              <w:ind w:left="202" w:right="200"/>
              <w:rPr>
                <w:color w:val="151515"/>
                <w:sz w:val="18"/>
                <w:szCs w:val="19"/>
              </w:rPr>
            </w:pP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 xml:space="preserve">(I) Las puertas, ventanas, áreas y otras aberturas son herméticas y están aseguradas contra el ingreso de aves, alimañas e intrusos, y las puertas, ventanas y otras aberturas faltantes o rotas están cubiertas; </w:t>
            </w:r>
          </w:p>
          <w:p w14:paraId="24C02677" w14:textId="77777777" w:rsidR="002C05F1" w:rsidRDefault="003F23B6">
            <w:pPr>
              <w:pStyle w:val="Default"/>
              <w:spacing w:after="300"/>
              <w:ind w:left="202" w:right="200"/>
              <w:rPr>
                <w:color w:val="151515"/>
                <w:sz w:val="18"/>
                <w:szCs w:val="19"/>
              </w:rPr>
            </w:pP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 xml:space="preserve">(II) Las paredes exteriores están libres de agujeros, roturas, grafitis y materiales </w:t>
            </w:r>
            <w:r>
              <w:rPr>
                <w:rFonts w:eastAsia="Arial"/>
                <w:color w:val="252525"/>
                <w:sz w:val="18"/>
                <w:szCs w:val="18"/>
                <w:lang w:val="es-ES_tradnl"/>
              </w:rPr>
              <w:t xml:space="preserve">sueltos </w:t>
            </w:r>
            <w:r>
              <w:rPr>
                <w:rFonts w:eastAsia="Arial"/>
                <w:color w:val="151515"/>
                <w:sz w:val="18"/>
                <w:szCs w:val="18"/>
                <w:lang w:val="es-ES_tradnl"/>
              </w:rPr>
              <w:t xml:space="preserve">o en descomposición, y las superficies expuestas de metal y madera están protegidas de los elementos y contra la descomposición u óxido mediante la aplicación periódica de materiales de revestimiento climático, como pintura; o </w:t>
            </w:r>
          </w:p>
          <w:p w14:paraId="7A905FD8" w14:textId="77777777" w:rsidR="002C05F1" w:rsidRDefault="003F23B6">
            <w:pPr>
              <w:autoSpaceDE w:val="0"/>
              <w:autoSpaceDN w:val="0"/>
              <w:adjustRightInd w:val="0"/>
              <w:spacing w:after="200"/>
              <w:ind w:left="202" w:right="200"/>
              <w:rPr>
                <w:rFonts w:ascii="Arial" w:hAnsi="Arial"/>
                <w:sz w:val="18"/>
              </w:rPr>
            </w:pPr>
            <w:r>
              <w:rPr>
                <w:rFonts w:ascii="Arial" w:eastAsia="Arial" w:hAnsi="Arial" w:cs="Arial"/>
                <w:color w:val="151515"/>
                <w:sz w:val="18"/>
                <w:szCs w:val="18"/>
                <w:lang w:val="es-ES_tradnl"/>
              </w:rPr>
              <w:t>(III) Todos los balcones, los porches, los toldos, las marquesinas, los letreros, los toldos metálicos, las escaleras, las estructuras accesorias y adjuntas, y las características similares son seguros y sólidos, y las superficies expuestas de metal y madera están protegidas de los elementos mediante la aplicación de materiales de revestimiento meteorológico, como pintura.</w:t>
            </w:r>
          </w:p>
        </w:tc>
      </w:tr>
    </w:tbl>
    <w:p w14:paraId="68C5B8A5" w14:textId="77777777" w:rsidR="002C05F1" w:rsidRDefault="002C05F1">
      <w:pPr>
        <w:spacing w:after="0" w:line="240" w:lineRule="auto"/>
        <w:rPr>
          <w:rFonts w:ascii="Arial" w:hAnsi="Arial"/>
        </w:rPr>
      </w:pPr>
    </w:p>
    <w:sectPr w:rsidR="002C05F1">
      <w:headerReference w:type="default" r:id="rId9"/>
      <w:pgSz w:w="12240" w:h="15840" w:code="1"/>
      <w:pgMar w:top="3600" w:right="1440" w:bottom="4320" w:left="1440" w:header="72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8DE0" w14:textId="77777777" w:rsidR="00211B0E" w:rsidRDefault="003F23B6">
      <w:pPr>
        <w:spacing w:after="0" w:line="240" w:lineRule="auto"/>
      </w:pPr>
      <w:r>
        <w:separator/>
      </w:r>
    </w:p>
  </w:endnote>
  <w:endnote w:type="continuationSeparator" w:id="0">
    <w:p w14:paraId="5F5A950E" w14:textId="77777777" w:rsidR="00211B0E" w:rsidRDefault="003F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0BB7" w14:textId="77777777" w:rsidR="002C05F1" w:rsidRDefault="003F23B6">
    <w:pPr>
      <w:pStyle w:val="Footer"/>
      <w:jc w:val="right"/>
    </w:pPr>
    <w:r>
      <w:rPr>
        <w:noProof/>
        <w:lang w:eastAsia="en-IN"/>
      </w:rPr>
      <w:drawing>
        <wp:inline distT="0" distB="0" distL="0" distR="0" wp14:anchorId="441803AC" wp14:editId="6851AE08">
          <wp:extent cx="3741744" cy="5168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2367" cy="536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8DE0" w14:textId="77777777" w:rsidR="00211B0E" w:rsidRDefault="003F23B6">
      <w:pPr>
        <w:spacing w:after="0" w:line="240" w:lineRule="auto"/>
      </w:pPr>
      <w:r>
        <w:separator/>
      </w:r>
    </w:p>
  </w:footnote>
  <w:footnote w:type="continuationSeparator" w:id="0">
    <w:p w14:paraId="396B0928" w14:textId="77777777" w:rsidR="00211B0E" w:rsidRDefault="003F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89"/>
      <w:gridCol w:w="5186"/>
      <w:gridCol w:w="2802"/>
    </w:tblGrid>
    <w:tr w:rsidR="002C05F1" w14:paraId="5D285A40" w14:textId="77777777">
      <w:tc>
        <w:tcPr>
          <w:tcW w:w="1294" w:type="pct"/>
          <w:tcBorders>
            <w:top w:val="single" w:sz="4" w:space="0" w:color="auto"/>
            <w:bottom w:val="single" w:sz="18" w:space="0" w:color="auto"/>
          </w:tcBorders>
        </w:tcPr>
        <w:p w14:paraId="10CCBB39" w14:textId="77777777" w:rsidR="002C05F1" w:rsidRDefault="003F23B6">
          <w:pPr>
            <w:spacing w:before="40"/>
            <w:ind w:left="100"/>
            <w:rPr>
              <w:rFonts w:ascii="Arial" w:hAnsi="Arial"/>
              <w:sz w:val="20"/>
              <w:lang w:val="en-US"/>
            </w:rPr>
          </w:pPr>
          <w:r>
            <w:rPr>
              <w:rFonts w:ascii="Arial" w:eastAsia="Arial" w:hAnsi="Arial" w:cs="Arial"/>
              <w:sz w:val="20"/>
              <w:szCs w:val="20"/>
              <w:lang w:val="es-ES_tradnl"/>
            </w:rPr>
            <w:t>INGRESE EL AÑO FISCAL</w:t>
          </w:r>
        </w:p>
      </w:tc>
      <w:tc>
        <w:tcPr>
          <w:tcW w:w="2406" w:type="pct"/>
          <w:tcBorders>
            <w:right w:val="single" w:sz="18" w:space="0" w:color="auto"/>
          </w:tcBorders>
        </w:tcPr>
        <w:p w14:paraId="193721A6" w14:textId="77777777" w:rsidR="002C05F1" w:rsidRDefault="003F23B6">
          <w:pPr>
            <w:pStyle w:val="Default"/>
            <w:spacing w:after="120"/>
            <w:jc w:val="center"/>
            <w:rPr>
              <w:color w:val="0F0F0F"/>
              <w:sz w:val="20"/>
              <w:szCs w:val="20"/>
            </w:rPr>
          </w:pPr>
          <w:r>
            <w:rPr>
              <w:rFonts w:eastAsia="Arial"/>
              <w:b/>
              <w:bCs/>
              <w:color w:val="0F0F0F"/>
              <w:sz w:val="20"/>
              <w:szCs w:val="20"/>
              <w:lang w:val="es-ES_tradnl"/>
            </w:rPr>
            <w:t>Departamento de Edificación de D.C.</w:t>
          </w:r>
        </w:p>
        <w:p w14:paraId="731289A9" w14:textId="77777777" w:rsidR="002C05F1" w:rsidRDefault="003F23B6">
          <w:pPr>
            <w:pStyle w:val="Default"/>
            <w:spacing w:after="120"/>
            <w:jc w:val="center"/>
            <w:rPr>
              <w:color w:val="0F0F0F"/>
              <w:sz w:val="20"/>
              <w:szCs w:val="20"/>
            </w:rPr>
          </w:pPr>
          <w:r>
            <w:rPr>
              <w:rFonts w:eastAsia="Arial"/>
              <w:b/>
              <w:bCs/>
              <w:color w:val="0F0F0F"/>
              <w:sz w:val="20"/>
              <w:szCs w:val="20"/>
              <w:lang w:val="es-ES_tradnl"/>
            </w:rPr>
            <w:t>Oficina de Inspecciones Residenciales</w:t>
          </w:r>
        </w:p>
        <w:p w14:paraId="2938069E" w14:textId="77777777" w:rsidR="002C05F1" w:rsidRDefault="003F23B6">
          <w:pPr>
            <w:pStyle w:val="Default"/>
            <w:spacing w:after="120"/>
            <w:jc w:val="center"/>
            <w:rPr>
              <w:color w:val="0F0F0F"/>
              <w:sz w:val="20"/>
              <w:szCs w:val="20"/>
            </w:rPr>
          </w:pPr>
          <w:r>
            <w:rPr>
              <w:rFonts w:eastAsia="Arial"/>
              <w:b/>
              <w:bCs/>
              <w:color w:val="0F0F0F"/>
              <w:sz w:val="20"/>
              <w:szCs w:val="20"/>
              <w:lang w:val="es-ES_tradnl"/>
            </w:rPr>
            <w:t xml:space="preserve">1100 4th Street, SW 5th </w:t>
          </w:r>
          <w:proofErr w:type="spellStart"/>
          <w:r>
            <w:rPr>
              <w:rFonts w:eastAsia="Arial"/>
              <w:b/>
              <w:bCs/>
              <w:color w:val="0F0F0F"/>
              <w:sz w:val="20"/>
              <w:szCs w:val="20"/>
              <w:lang w:val="es-ES_tradnl"/>
            </w:rPr>
            <w:t>Floor</w:t>
          </w:r>
          <w:proofErr w:type="spellEnd"/>
        </w:p>
        <w:p w14:paraId="6562965D" w14:textId="77777777" w:rsidR="002C05F1" w:rsidRDefault="003F23B6">
          <w:pPr>
            <w:pStyle w:val="Default"/>
            <w:spacing w:after="120"/>
            <w:jc w:val="center"/>
            <w:rPr>
              <w:color w:val="0F0F0F"/>
              <w:sz w:val="20"/>
              <w:szCs w:val="19"/>
            </w:rPr>
          </w:pPr>
          <w:r>
            <w:rPr>
              <w:rFonts w:eastAsia="Arial"/>
              <w:b/>
              <w:bCs/>
              <w:color w:val="0F0F0F"/>
              <w:sz w:val="20"/>
              <w:szCs w:val="20"/>
              <w:lang w:val="es-ES_tradnl"/>
            </w:rPr>
            <w:t>Washington, DC 20024</w:t>
          </w:r>
        </w:p>
        <w:p w14:paraId="122F6C1E" w14:textId="77777777" w:rsidR="002C05F1" w:rsidRDefault="003F23B6">
          <w:pPr>
            <w:spacing w:before="40" w:after="40"/>
            <w:jc w:val="center"/>
            <w:rPr>
              <w:rFonts w:ascii="Arial" w:hAnsi="Arial"/>
              <w:sz w:val="20"/>
            </w:rPr>
          </w:pPr>
          <w:r>
            <w:rPr>
              <w:rFonts w:ascii="Arial" w:eastAsia="Arial" w:hAnsi="Arial" w:cs="Arial"/>
              <w:b/>
              <w:bCs/>
              <w:color w:val="0F0F0F"/>
              <w:sz w:val="20"/>
              <w:szCs w:val="20"/>
              <w:lang w:val="es-ES_tradnl"/>
            </w:rPr>
            <w:t>Tel</w:t>
          </w:r>
          <w:r>
            <w:rPr>
              <w:rFonts w:ascii="Arial" w:eastAsia="Arial" w:hAnsi="Arial" w:cs="Arial"/>
              <w:b/>
              <w:bCs/>
              <w:color w:val="323434"/>
              <w:sz w:val="20"/>
              <w:szCs w:val="20"/>
              <w:lang w:val="es-ES_tradnl"/>
            </w:rPr>
            <w:t xml:space="preserve">.: </w:t>
          </w:r>
          <w:r>
            <w:rPr>
              <w:rFonts w:ascii="Arial" w:eastAsia="Arial" w:hAnsi="Arial" w:cs="Arial"/>
              <w:b/>
              <w:bCs/>
              <w:color w:val="0F0F0F"/>
              <w:sz w:val="20"/>
              <w:szCs w:val="20"/>
              <w:lang w:val="es-ES_tradnl"/>
            </w:rPr>
            <w:t>(202) 671-3500</w:t>
          </w:r>
          <w:r>
            <w:rPr>
              <w:rFonts w:ascii="Arial" w:eastAsia="Arial" w:hAnsi="Arial" w:cs="Arial"/>
              <w:b/>
              <w:bCs/>
              <w:color w:val="0F0F0F"/>
              <w:sz w:val="20"/>
              <w:szCs w:val="20"/>
              <w:lang w:val="es-ES_tradnl"/>
            </w:rPr>
            <w:tab/>
            <w:t>dob</w:t>
          </w:r>
          <w:r>
            <w:rPr>
              <w:rFonts w:ascii="Arial" w:eastAsia="Arial" w:hAnsi="Arial" w:cs="Arial"/>
              <w:b/>
              <w:bCs/>
              <w:color w:val="484D47"/>
              <w:sz w:val="20"/>
              <w:szCs w:val="20"/>
              <w:lang w:val="es-ES_tradnl"/>
            </w:rPr>
            <w:t>.</w:t>
          </w:r>
          <w:r>
            <w:rPr>
              <w:rFonts w:ascii="Arial" w:eastAsia="Arial" w:hAnsi="Arial" w:cs="Arial"/>
              <w:b/>
              <w:bCs/>
              <w:color w:val="1F1F1F"/>
              <w:sz w:val="20"/>
              <w:szCs w:val="20"/>
              <w:lang w:val="es-ES_tradnl"/>
            </w:rPr>
            <w:t>dc.gov</w:t>
          </w:r>
        </w:p>
      </w:tc>
      <w:tc>
        <w:tcPr>
          <w:tcW w:w="1300" w:type="pct"/>
          <w:tcBorders>
            <w:top w:val="single" w:sz="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05377D1" w14:textId="77777777" w:rsidR="002C05F1" w:rsidRDefault="003F23B6">
          <w:pPr>
            <w:spacing w:before="40"/>
            <w:ind w:right="100"/>
            <w:jc w:val="right"/>
            <w:rPr>
              <w:rFonts w:ascii="Arial" w:hAnsi="Arial"/>
              <w:sz w:val="20"/>
            </w:rPr>
          </w:pPr>
          <w:r>
            <w:rPr>
              <w:rFonts w:ascii="Arial" w:eastAsia="Arial" w:hAnsi="Arial" w:cs="Arial"/>
              <w:sz w:val="20"/>
              <w:szCs w:val="20"/>
              <w:lang w:val="es-ES_tradnl"/>
            </w:rPr>
            <w:t>PARA USO DE LA OFICINA SOLAMENTE</w:t>
          </w:r>
        </w:p>
      </w:tc>
    </w:tr>
  </w:tbl>
  <w:p w14:paraId="701B3478" w14:textId="77777777" w:rsidR="002C05F1" w:rsidRDefault="002C05F1">
    <w:pPr>
      <w:pStyle w:val="Header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3704" w14:textId="77777777" w:rsidR="002C05F1" w:rsidRDefault="002C05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F1"/>
    <w:rsid w:val="00211B0E"/>
    <w:rsid w:val="002C05F1"/>
    <w:rsid w:val="003F23B6"/>
    <w:rsid w:val="004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799A"/>
  <w15:chartTrackingRefBased/>
  <w15:docId w15:val="{E4B93D44-504F-4C3A-BFAC-BE82B51D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7259-E624-4019-8BA1-DDA01DAF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DTP-DOC01</dc:creator>
  <cp:lastModifiedBy>dluque</cp:lastModifiedBy>
  <cp:revision>106</cp:revision>
  <cp:lastPrinted>2024-08-01T07:13:00Z</cp:lastPrinted>
  <dcterms:created xsi:type="dcterms:W3CDTF">2024-08-01T05:46:00Z</dcterms:created>
  <dcterms:modified xsi:type="dcterms:W3CDTF">2024-08-08T18:15:00Z</dcterms:modified>
</cp:coreProperties>
</file>